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AC74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2A6E89">
              <w:rPr>
                <w:b/>
              </w:rPr>
              <w:t>22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200275" cy="6191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</w:t>
      </w:r>
      <w:bookmarkStart w:id="0" w:name="_GoBack"/>
      <w:bookmarkEnd w:id="0"/>
      <w:r w:rsidR="001A6BA1">
        <w:t xml:space="preserve">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E6F4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</w:t>
      </w:r>
      <w:r w:rsidR="00D828AA">
        <w:rPr>
          <w:b/>
        </w:rPr>
        <w:t xml:space="preserve">DE </w:t>
      </w:r>
      <w:r w:rsidR="002A6E89">
        <w:rPr>
          <w:b/>
        </w:rPr>
        <w:t>EQUIPOS ACONDICIONADORES DE AIRE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2A6E89">
        <w:rPr>
          <w:b/>
        </w:rPr>
        <w:t>EQUIPOS ACONDICIONADORES DE AIRE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2A6E89">
        <w:rPr>
          <w:b/>
        </w:rPr>
        <w:t>lun</w:t>
      </w:r>
      <w:r w:rsidR="00D828AA">
        <w:rPr>
          <w:b/>
        </w:rPr>
        <w:t xml:space="preserve">es </w:t>
      </w:r>
      <w:r w:rsidR="002A6E89">
        <w:rPr>
          <w:b/>
        </w:rPr>
        <w:t>06</w:t>
      </w:r>
      <w:r w:rsidR="00AC7412">
        <w:rPr>
          <w:b/>
        </w:rPr>
        <w:t xml:space="preserve"> de </w:t>
      </w:r>
      <w:r w:rsidR="002A6E89">
        <w:rPr>
          <w:b/>
        </w:rPr>
        <w:t>juni</w:t>
      </w:r>
      <w:r w:rsidR="00AC7412">
        <w:rPr>
          <w:b/>
        </w:rPr>
        <w:t>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</w:t>
      </w:r>
      <w:r w:rsidR="00BE6F4D">
        <w:t>wendy.oropeza</w:t>
      </w:r>
      <w:r w:rsidR="00832E0D">
        <w:t>@csbp.com.bo,</w:t>
      </w:r>
      <w:r w:rsidR="00EB7E21">
        <w:t xml:space="preserve"> o en oficinas administrativas en la unidad de Compras ubicadas en </w:t>
      </w:r>
      <w:r w:rsidR="00BE6F4D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2A6E89">
        <w:rPr>
          <w:b/>
        </w:rPr>
        <w:t>EQUIPOS ACONDICIONADORES DE AIRE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</w:t>
      </w:r>
      <w:r w:rsidR="002A6E89">
        <w:rPr>
          <w:rFonts w:cs="Arial"/>
          <w:b/>
        </w:rPr>
        <w:t>22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BE6F4D" w:rsidRDefault="00DC7A91" w:rsidP="00DC7A91">
      <w:pPr>
        <w:pStyle w:val="Prrafodelista"/>
        <w:ind w:left="426"/>
        <w:rPr>
          <w:rFonts w:cs="Arial"/>
          <w:b/>
          <w:sz w:val="18"/>
          <w:szCs w:val="18"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="00D828AA">
        <w:t xml:space="preserve"> Económica</w:t>
      </w:r>
      <w:r w:rsidRPr="00417F56">
        <w:t xml:space="preserve">”. La oferta presentada necesariamente debe estar expresada en moneda nacional (bolivianos). </w:t>
      </w:r>
    </w:p>
    <w:p w:rsidR="007B35B2" w:rsidRPr="00BE6F4D" w:rsidRDefault="007B35B2" w:rsidP="007B35B2">
      <w:pPr>
        <w:pStyle w:val="Prrafodelista"/>
        <w:rPr>
          <w:sz w:val="18"/>
          <w:szCs w:val="18"/>
        </w:rPr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BE6F4D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BE6F4D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  <w:r w:rsidR="00BE6F4D">
        <w:rPr>
          <w:rFonts w:cs="Arial"/>
        </w:rPr>
        <w:t>(ANEXO 2)</w:t>
      </w:r>
    </w:p>
    <w:p w:rsidR="00BE6F4D" w:rsidRPr="00BE6F4D" w:rsidRDefault="00BE6F4D" w:rsidP="00BE6F4D">
      <w:pPr>
        <w:pStyle w:val="Prrafodelista"/>
        <w:ind w:left="786"/>
        <w:rPr>
          <w:rFonts w:ascii="Calibri" w:hAnsi="Calibri" w:cs="Arial"/>
          <w:b/>
          <w:sz w:val="10"/>
          <w:szCs w:val="10"/>
          <w:u w:val="single"/>
        </w:rPr>
      </w:pPr>
    </w:p>
    <w:p w:rsidR="00B5590E" w:rsidRPr="00B5590E" w:rsidRDefault="007B35B2" w:rsidP="00B5590E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BE6F4D" w:rsidRPr="00865534">
        <w:rPr>
          <w:rFonts w:cs="Arial"/>
          <w:b/>
        </w:rPr>
        <w:t>Técnica.</w:t>
      </w:r>
      <w:r w:rsidR="00BE6F4D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  <w:r w:rsidR="00BE6F4D">
        <w:rPr>
          <w:rFonts w:ascii="Calibri" w:hAnsi="Calibri" w:cs="Arial"/>
        </w:rPr>
        <w:t>(ANEXO 1)</w:t>
      </w:r>
      <w:r w:rsidR="00B5590E">
        <w:rPr>
          <w:rFonts w:ascii="Calibri" w:hAnsi="Calibri" w:cs="Arial"/>
        </w:rPr>
        <w:t>.</w:t>
      </w:r>
    </w:p>
    <w:p w:rsidR="00A9690D" w:rsidRPr="00A9690D" w:rsidRDefault="00A9690D" w:rsidP="00A9690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B5590E">
        <w:rPr>
          <w:rFonts w:cs="Arial"/>
          <w:b/>
          <w:u w:val="single"/>
        </w:rPr>
        <w:t xml:space="preserve">INSPECCIÓN PREVIA: </w:t>
      </w:r>
      <w:r w:rsidRPr="00B5590E">
        <w:rPr>
          <w:rFonts w:cs="Arial"/>
          <w:bCs/>
        </w:rPr>
        <w:t xml:space="preserve">Los potenciales proveedores podrán realizar una inspección previa el día viernes </w:t>
      </w:r>
    </w:p>
    <w:p w:rsidR="00A9690D" w:rsidRDefault="00A9690D" w:rsidP="00A9690D">
      <w:pPr>
        <w:pStyle w:val="Prrafodelista"/>
        <w:ind w:left="426"/>
        <w:rPr>
          <w:rFonts w:cs="Arial"/>
        </w:rPr>
      </w:pPr>
      <w:r w:rsidRPr="00B5590E">
        <w:rPr>
          <w:rFonts w:cs="Arial"/>
          <w:bCs/>
        </w:rPr>
        <w:t xml:space="preserve">03/06 a </w:t>
      </w:r>
      <w:proofErr w:type="spellStart"/>
      <w:r w:rsidRPr="00B5590E">
        <w:rPr>
          <w:rFonts w:cs="Arial"/>
          <w:bCs/>
        </w:rPr>
        <w:t>hrs</w:t>
      </w:r>
      <w:proofErr w:type="spellEnd"/>
      <w:r w:rsidRPr="00B5590E">
        <w:rPr>
          <w:rFonts w:cs="Arial"/>
          <w:bCs/>
        </w:rPr>
        <w:t>. 08:30 am en instalaciones de Clínica</w:t>
      </w:r>
      <w:r>
        <w:rPr>
          <w:rFonts w:cs="Arial"/>
        </w:rPr>
        <w:t>.</w:t>
      </w:r>
    </w:p>
    <w:p w:rsidR="00A9690D" w:rsidRPr="00A9690D" w:rsidRDefault="00A9690D" w:rsidP="00A9690D">
      <w:pPr>
        <w:pStyle w:val="Prrafodelista"/>
        <w:ind w:left="426"/>
        <w:rPr>
          <w:rFonts w:ascii="Calibri" w:hAnsi="Calibri" w:cs="Arial"/>
          <w:b/>
          <w:sz w:val="12"/>
          <w:szCs w:val="12"/>
          <w:u w:val="single"/>
        </w:rPr>
      </w:pPr>
    </w:p>
    <w:p w:rsidR="00D828AA" w:rsidRPr="00A9690D" w:rsidRDefault="00A9690D" w:rsidP="00A9690D">
      <w:pPr>
        <w:pStyle w:val="Prrafodelista"/>
        <w:numPr>
          <w:ilvl w:val="0"/>
          <w:numId w:val="1"/>
        </w:numPr>
        <w:rPr>
          <w:rFonts w:cs="Arial"/>
          <w:sz w:val="10"/>
          <w:szCs w:val="10"/>
        </w:rPr>
      </w:pPr>
      <w:r w:rsidRPr="00B5590E">
        <w:rPr>
          <w:rFonts w:cs="Arial"/>
          <w:b/>
          <w:u w:val="single"/>
        </w:rPr>
        <w:t>ADJUDICACIÓN</w:t>
      </w:r>
      <w:r w:rsidRPr="00B5590E">
        <w:rPr>
          <w:rFonts w:cs="Arial"/>
          <w:b/>
        </w:rPr>
        <w:t xml:space="preserve">: </w:t>
      </w:r>
      <w:r w:rsidRPr="00B5590E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A9690D" w:rsidRPr="00A9690D" w:rsidRDefault="00A9690D" w:rsidP="00A9690D">
      <w:pPr>
        <w:pStyle w:val="Prrafodelista"/>
        <w:ind w:left="360"/>
        <w:rPr>
          <w:rFonts w:cs="Arial"/>
          <w:sz w:val="10"/>
          <w:szCs w:val="10"/>
        </w:rPr>
      </w:pPr>
    </w:p>
    <w:p w:rsidR="00A9690D" w:rsidRPr="002A6E89" w:rsidRDefault="00A9690D" w:rsidP="00A9690D">
      <w:pPr>
        <w:pStyle w:val="Prrafodelista"/>
        <w:numPr>
          <w:ilvl w:val="0"/>
          <w:numId w:val="1"/>
        </w:numPr>
        <w:rPr>
          <w:rFonts w:cs="Arial"/>
          <w:sz w:val="10"/>
          <w:szCs w:val="10"/>
        </w:rPr>
      </w:pPr>
      <w:r w:rsidRPr="002A6E89">
        <w:rPr>
          <w:rFonts w:cs="Arial"/>
          <w:b/>
          <w:u w:val="single"/>
        </w:rPr>
        <w:t>TIEMPO DE ENTREGA:</w:t>
      </w:r>
      <w:r w:rsidRPr="002A6E89">
        <w:rPr>
          <w:rFonts w:cs="Arial"/>
          <w:sz w:val="10"/>
          <w:szCs w:val="10"/>
        </w:rPr>
        <w:t xml:space="preserve"> </w:t>
      </w:r>
      <w:r w:rsidRPr="002A6E89">
        <w:rPr>
          <w:rFonts w:cs="Arial"/>
        </w:rPr>
        <w:t xml:space="preserve"> El tiempo de entrega de los ítems no podrá superar los 15 días hábiles</w:t>
      </w:r>
      <w:r>
        <w:rPr>
          <w:rFonts w:cs="Arial"/>
        </w:rPr>
        <w:t>.</w:t>
      </w:r>
    </w:p>
    <w:p w:rsidR="005744C5" w:rsidRPr="00A9690D" w:rsidRDefault="005744C5" w:rsidP="00A9690D">
      <w:pPr>
        <w:rPr>
          <w:rFonts w:cs="Arial"/>
          <w:sz w:val="10"/>
          <w:szCs w:val="10"/>
        </w:rPr>
      </w:pPr>
    </w:p>
    <w:p w:rsidR="00CA5D5A" w:rsidRPr="00D828AA" w:rsidRDefault="003575D2" w:rsidP="00A9690D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D828AA">
        <w:t>La cancelación se efectuará posterior a la entrega</w:t>
      </w:r>
      <w:r w:rsidR="00BE6F4D">
        <w:t xml:space="preserve"> de los ítems</w:t>
      </w:r>
      <w:r w:rsidR="00CA5D5A" w:rsidRPr="00D828AA">
        <w:t xml:space="preserve">, a conformidad de la CSBP. </w:t>
      </w:r>
    </w:p>
    <w:p w:rsidR="00CA5D5A" w:rsidRPr="00D828AA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BE6F4D">
        <w:t>8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2603FF">
        <w:t>Mayo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9018D4" w:rsidRDefault="009018D4" w:rsidP="00417F56"/>
    <w:p w:rsidR="009018D4" w:rsidRDefault="009018D4" w:rsidP="00417F56"/>
    <w:p w:rsidR="009018D4" w:rsidRDefault="009018D4" w:rsidP="00417F56"/>
    <w:p w:rsidR="009018D4" w:rsidRDefault="009018D4" w:rsidP="00417F56"/>
    <w:p w:rsidR="009018D4" w:rsidRDefault="009018D4" w:rsidP="00417F56"/>
    <w:p w:rsidR="009018D4" w:rsidRDefault="009018D4" w:rsidP="00417F56"/>
    <w:p w:rsidR="009018D4" w:rsidRDefault="009018D4" w:rsidP="00417F56"/>
    <w:p w:rsidR="002A6E89" w:rsidRDefault="002A6E89" w:rsidP="002A6E89">
      <w:pPr>
        <w:spacing w:line="276" w:lineRule="auto"/>
        <w:rPr>
          <w:rFonts w:ascii="Arial" w:eastAsia="Times New Roman" w:hAnsi="Arial" w:cs="Arial"/>
          <w:b/>
          <w:u w:val="single"/>
          <w:lang w:val="es-ES_tradnl" w:eastAsia="es-ES"/>
        </w:rPr>
      </w:pPr>
    </w:p>
    <w:sectPr w:rsidR="002A6E89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0E0FEB"/>
    <w:multiLevelType w:val="multilevel"/>
    <w:tmpl w:val="E60C04D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3032F"/>
    <w:multiLevelType w:val="multilevel"/>
    <w:tmpl w:val="E60C04D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6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03FF"/>
    <w:rsid w:val="002640AE"/>
    <w:rsid w:val="0026627A"/>
    <w:rsid w:val="0027711D"/>
    <w:rsid w:val="00291D17"/>
    <w:rsid w:val="002A1087"/>
    <w:rsid w:val="002A6E89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40F9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2044C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B52BF"/>
    <w:rsid w:val="006C454A"/>
    <w:rsid w:val="006D352B"/>
    <w:rsid w:val="006E7CB5"/>
    <w:rsid w:val="006F1952"/>
    <w:rsid w:val="00700685"/>
    <w:rsid w:val="00702AAB"/>
    <w:rsid w:val="00715699"/>
    <w:rsid w:val="00730D01"/>
    <w:rsid w:val="00743D1A"/>
    <w:rsid w:val="0075769D"/>
    <w:rsid w:val="00785CE7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07CF0"/>
    <w:rsid w:val="00825668"/>
    <w:rsid w:val="00831A30"/>
    <w:rsid w:val="00832E0D"/>
    <w:rsid w:val="00865534"/>
    <w:rsid w:val="00891871"/>
    <w:rsid w:val="008D20D2"/>
    <w:rsid w:val="009018D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9690D"/>
    <w:rsid w:val="00AB03DC"/>
    <w:rsid w:val="00AC7412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5590E"/>
    <w:rsid w:val="00B7653D"/>
    <w:rsid w:val="00B9412F"/>
    <w:rsid w:val="00BA1683"/>
    <w:rsid w:val="00BB0720"/>
    <w:rsid w:val="00BB1331"/>
    <w:rsid w:val="00BE6F4D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828AA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79E62"/>
  <w15:docId w15:val="{5A7204EE-F648-46C5-8EF9-F58CA82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108</cp:revision>
  <cp:lastPrinted>2022-03-17T18:39:00Z</cp:lastPrinted>
  <dcterms:created xsi:type="dcterms:W3CDTF">2014-02-24T21:40:00Z</dcterms:created>
  <dcterms:modified xsi:type="dcterms:W3CDTF">2022-05-30T16:03:00Z</dcterms:modified>
</cp:coreProperties>
</file>