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1A6BA1" w:rsidRDefault="001A6BA1" w:rsidP="006A22DB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823BF2">
              <w:rPr>
                <w:b/>
              </w:rPr>
              <w:t>S</w:t>
            </w:r>
            <w:r w:rsidR="00EA4AC6">
              <w:rPr>
                <w:b/>
              </w:rPr>
              <w:t xml:space="preserve"> </w:t>
            </w:r>
            <w:r w:rsidR="006A22DB">
              <w:rPr>
                <w:b/>
              </w:rPr>
              <w:t>11</w:t>
            </w:r>
          </w:p>
        </w:tc>
      </w:tr>
    </w:tbl>
    <w:p w:rsidR="002F4CD3" w:rsidRDefault="001A6BA1" w:rsidP="00385555">
      <w:pPr>
        <w:jc w:val="left"/>
        <w:rPr>
          <w:b/>
          <w:sz w:val="24"/>
          <w:szCs w:val="24"/>
          <w:u w:val="single"/>
        </w:rPr>
      </w:pPr>
      <w:r>
        <w:t xml:space="preserve"> </w:t>
      </w:r>
      <w:r w:rsidR="00385555">
        <w:t xml:space="preserve"> </w:t>
      </w:r>
      <w:r w:rsidR="00385555">
        <w:rPr>
          <w:noProof/>
          <w:lang w:eastAsia="es-ES"/>
        </w:rPr>
        <w:drawing>
          <wp:inline distT="0" distB="0" distL="0" distR="0" wp14:anchorId="4F6429F3" wp14:editId="50AA38D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E4E16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SOLICITUD DE </w:t>
      </w:r>
      <w:r w:rsidR="005E5CDA">
        <w:rPr>
          <w:b/>
          <w:u w:val="single"/>
        </w:rPr>
        <w:t>PROPUESTA</w:t>
      </w:r>
    </w:p>
    <w:p w:rsidR="007B52D3" w:rsidRDefault="001A6BA1" w:rsidP="007B52D3">
      <w:pPr>
        <w:jc w:val="center"/>
        <w:rPr>
          <w:b/>
        </w:rPr>
      </w:pPr>
      <w:r w:rsidRPr="00417F56">
        <w:rPr>
          <w:b/>
        </w:rPr>
        <w:t>INVITACIÓN A PRESENTAR OFERTA</w:t>
      </w:r>
      <w:r w:rsidR="00B67D91">
        <w:rPr>
          <w:b/>
        </w:rPr>
        <w:t xml:space="preserve">S </w:t>
      </w:r>
      <w:r w:rsidR="00A45FBB">
        <w:rPr>
          <w:b/>
        </w:rPr>
        <w:t>PARA</w:t>
      </w:r>
      <w:r w:rsidR="0057737C">
        <w:rPr>
          <w:b/>
        </w:rPr>
        <w:t xml:space="preserve"> </w:t>
      </w:r>
      <w:r w:rsidR="00A45FBB">
        <w:rPr>
          <w:b/>
        </w:rPr>
        <w:t xml:space="preserve">LA </w:t>
      </w:r>
      <w:r w:rsidR="0057737C">
        <w:rPr>
          <w:b/>
        </w:rPr>
        <w:t>COMPRA</w:t>
      </w:r>
      <w:r w:rsidR="00EA4AC6">
        <w:rPr>
          <w:b/>
        </w:rPr>
        <w:t xml:space="preserve"> DE </w:t>
      </w:r>
      <w:r w:rsidR="00823BF2">
        <w:rPr>
          <w:b/>
        </w:rPr>
        <w:t xml:space="preserve">SERVICIO DE </w:t>
      </w:r>
      <w:r w:rsidR="001C1C87">
        <w:rPr>
          <w:b/>
        </w:rPr>
        <w:t>NOTARIA</w:t>
      </w:r>
      <w:r w:rsidR="006A22DB">
        <w:rPr>
          <w:b/>
        </w:rPr>
        <w:t xml:space="preserve"> POR EVENTO</w:t>
      </w:r>
    </w:p>
    <w:p w:rsidR="001A6BA1" w:rsidRPr="00BF073F" w:rsidRDefault="00B55492" w:rsidP="007B52D3">
      <w:pPr>
        <w:jc w:val="center"/>
        <w:rPr>
          <w:b/>
          <w:sz w:val="20"/>
          <w:szCs w:val="20"/>
        </w:rPr>
      </w:pPr>
      <w:r>
        <w:rPr>
          <w:b/>
        </w:rPr>
        <w:t>PRIMERA</w:t>
      </w:r>
      <w:r w:rsidR="001A6BA1" w:rsidRPr="0057737C">
        <w:rPr>
          <w:b/>
        </w:rPr>
        <w:t xml:space="preserve"> </w:t>
      </w:r>
      <w:r w:rsidR="006A22DB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823BF2" w:rsidRDefault="001A6BA1" w:rsidP="00823BF2">
      <w:pPr>
        <w:pStyle w:val="Ttulo1"/>
        <w:jc w:val="both"/>
        <w:rPr>
          <w:rFonts w:asciiTheme="minorHAnsi" w:hAnsiTheme="minorHAnsi" w:cs="Arial"/>
          <w:b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823BF2" w:rsidRPr="00823BF2">
        <w:rPr>
          <w:rFonts w:asciiTheme="minorHAnsi" w:hAnsiTheme="minorHAnsi" w:cs="Arial"/>
          <w:b/>
          <w:sz w:val="22"/>
          <w:szCs w:val="22"/>
          <w:lang w:val="es-ES"/>
        </w:rPr>
        <w:t xml:space="preserve">COMPRA DE SERVICIO DE </w:t>
      </w:r>
      <w:r w:rsidR="001C1C87" w:rsidRPr="001C1C87">
        <w:rPr>
          <w:rFonts w:asciiTheme="minorHAnsi" w:hAnsiTheme="minorHAnsi" w:cs="Arial"/>
          <w:b/>
          <w:sz w:val="22"/>
          <w:szCs w:val="22"/>
          <w:lang w:val="es-ES"/>
        </w:rPr>
        <w:t>NOTARIA</w:t>
      </w:r>
      <w:r w:rsidR="006A22DB">
        <w:rPr>
          <w:rFonts w:asciiTheme="minorHAnsi" w:hAnsiTheme="minorHAnsi" w:cs="Arial"/>
          <w:b/>
          <w:sz w:val="22"/>
          <w:szCs w:val="22"/>
          <w:lang w:val="es-ES"/>
        </w:rPr>
        <w:t xml:space="preserve"> POR EVENTO</w:t>
      </w:r>
      <w:r w:rsidR="00823BF2" w:rsidRPr="00823BF2">
        <w:rPr>
          <w:rFonts w:asciiTheme="minorHAnsi" w:hAnsiTheme="minorHAnsi" w:cs="Arial"/>
          <w:b/>
          <w:sz w:val="22"/>
          <w:szCs w:val="22"/>
          <w:lang w:val="es-ES"/>
        </w:rPr>
        <w:t xml:space="preserve"> - </w:t>
      </w:r>
      <w:r w:rsidR="00B55492">
        <w:rPr>
          <w:rFonts w:asciiTheme="minorHAnsi" w:hAnsiTheme="minorHAnsi" w:cs="Arial"/>
          <w:b/>
          <w:sz w:val="22"/>
          <w:szCs w:val="22"/>
          <w:lang w:val="es-ES"/>
        </w:rPr>
        <w:t>PRIMERA</w:t>
      </w:r>
      <w:r w:rsidR="00823BF2" w:rsidRPr="00823BF2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6A22DB">
        <w:rPr>
          <w:rFonts w:asciiTheme="minorHAnsi" w:hAnsiTheme="minorHAnsi" w:cs="Arial"/>
          <w:b/>
          <w:sz w:val="22"/>
          <w:szCs w:val="22"/>
          <w:lang w:val="es-ES"/>
        </w:rPr>
        <w:t>CONVOCATORIA</w:t>
      </w:r>
      <w:r w:rsidR="00823BF2">
        <w:rPr>
          <w:rFonts w:asciiTheme="minorHAnsi" w:hAnsiTheme="minorHAnsi" w:cs="Arial"/>
          <w:b/>
          <w:sz w:val="22"/>
          <w:szCs w:val="22"/>
          <w:lang w:val="es-ES"/>
        </w:rPr>
        <w:t>.</w:t>
      </w:r>
    </w:p>
    <w:p w:rsidR="001A6BA1" w:rsidRPr="00AF58DE" w:rsidRDefault="001A6BA1" w:rsidP="00823BF2">
      <w:pPr>
        <w:pStyle w:val="Ttulo1"/>
        <w:jc w:val="both"/>
        <w:rPr>
          <w:sz w:val="10"/>
          <w:szCs w:val="10"/>
        </w:rPr>
      </w:pPr>
      <w:r w:rsidRPr="00417F56">
        <w:t xml:space="preserve"> </w:t>
      </w:r>
    </w:p>
    <w:p w:rsidR="00BB661F" w:rsidRPr="00BB661F" w:rsidRDefault="001A6BA1" w:rsidP="00BB661F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 xml:space="preserve">: Las </w:t>
      </w:r>
      <w:r w:rsidR="00B67D91">
        <w:t>ofertas deberán ser presentadas</w:t>
      </w:r>
      <w:r w:rsidR="002F4CD3" w:rsidRPr="00417F56">
        <w:t xml:space="preserve"> </w:t>
      </w:r>
      <w:r w:rsidR="00036BD4">
        <w:t>en</w:t>
      </w:r>
      <w:r w:rsidR="008F578B">
        <w:t xml:space="preserve"> </w:t>
      </w:r>
      <w:r w:rsidR="008F578B" w:rsidRPr="00184179">
        <w:rPr>
          <w:b/>
        </w:rPr>
        <w:t xml:space="preserve">SOBRE </w:t>
      </w:r>
      <w:r w:rsidR="006A22DB">
        <w:rPr>
          <w:b/>
        </w:rPr>
        <w:t>CERRADO</w:t>
      </w:r>
      <w:r w:rsidR="00036BD4">
        <w:t xml:space="preserve">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184179" w:rsidRPr="00EF136A">
        <w:t>Calle Eucaliptos s/n entre calle las Palmeras y Condominio Britania (paralelo a la doble vía la guardia entre cuarto y quinto anillo)</w:t>
      </w:r>
      <w:r w:rsidR="00184179">
        <w:t xml:space="preserve"> </w:t>
      </w:r>
      <w:r w:rsidRPr="00417F56">
        <w:t>hasta horas 1</w:t>
      </w:r>
      <w:r w:rsidR="006A22DB">
        <w:t>5</w:t>
      </w:r>
      <w:r w:rsidR="007719BC">
        <w:t xml:space="preserve">:00 del día </w:t>
      </w:r>
      <w:r w:rsidR="006A22DB">
        <w:t>Jueves 29</w:t>
      </w:r>
      <w:r w:rsidR="005774AA">
        <w:t xml:space="preserve"> de </w:t>
      </w:r>
      <w:r w:rsidR="00184179">
        <w:t>Abril</w:t>
      </w:r>
      <w:r w:rsidR="00B51A37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  <w:r w:rsidR="00BB661F">
        <w:rPr>
          <w:rFonts w:cs="Arial"/>
        </w:rPr>
        <w:t xml:space="preserve"> </w:t>
      </w:r>
    </w:p>
    <w:p w:rsidR="00A45FBB" w:rsidRPr="00A45FBB" w:rsidRDefault="00A45FBB" w:rsidP="00A45FBB">
      <w:pPr>
        <w:pStyle w:val="Prrafodelista"/>
        <w:ind w:left="426"/>
        <w:jc w:val="left"/>
        <w:rPr>
          <w:rFonts w:cs="Arial"/>
          <w:b/>
          <w:sz w:val="10"/>
          <w:szCs w:val="10"/>
        </w:rPr>
      </w:pPr>
    </w:p>
    <w:p w:rsidR="00417F56" w:rsidRDefault="00823BF2" w:rsidP="00BB661F">
      <w:pPr>
        <w:pStyle w:val="Prrafodelista"/>
        <w:ind w:left="426"/>
        <w:jc w:val="center"/>
        <w:rPr>
          <w:rFonts w:cs="Arial"/>
          <w:b/>
        </w:rPr>
      </w:pPr>
      <w:r w:rsidRPr="00823BF2">
        <w:rPr>
          <w:rFonts w:cs="Arial"/>
          <w:b/>
        </w:rPr>
        <w:t xml:space="preserve">COMPRA DE SERVICIO DE </w:t>
      </w:r>
      <w:r w:rsidR="001C1C87">
        <w:rPr>
          <w:b/>
        </w:rPr>
        <w:t>NOTARIA</w:t>
      </w:r>
      <w:r w:rsidR="006A22DB">
        <w:rPr>
          <w:b/>
        </w:rPr>
        <w:t xml:space="preserve"> POR EVENTO</w:t>
      </w:r>
      <w:r w:rsidR="007B52D3">
        <w:rPr>
          <w:rFonts w:cs="Arial"/>
          <w:b/>
        </w:rPr>
        <w:t xml:space="preserve"> </w:t>
      </w:r>
      <w:r w:rsidRPr="00823BF2">
        <w:rPr>
          <w:rFonts w:cs="Arial"/>
          <w:b/>
        </w:rPr>
        <w:t xml:space="preserve">- </w:t>
      </w:r>
      <w:r w:rsidR="00B55492">
        <w:rPr>
          <w:rFonts w:cs="Arial"/>
          <w:b/>
        </w:rPr>
        <w:t xml:space="preserve">PRIMERA </w:t>
      </w:r>
      <w:r w:rsidR="006A22DB">
        <w:rPr>
          <w:rFonts w:cs="Arial"/>
          <w:b/>
        </w:rPr>
        <w:t>CONVOCATORIA</w:t>
      </w:r>
      <w:r w:rsidR="008357AE">
        <w:rPr>
          <w:rFonts w:cs="Arial"/>
          <w:b/>
        </w:rPr>
        <w:t>,</w:t>
      </w:r>
      <w:r w:rsidR="005D78D6">
        <w:rPr>
          <w:rFonts w:cs="Arial"/>
          <w:b/>
        </w:rPr>
        <w:t xml:space="preserve"> </w:t>
      </w:r>
      <w:r w:rsidR="004663F6">
        <w:rPr>
          <w:rFonts w:cs="Arial"/>
          <w:b/>
        </w:rPr>
        <w:t xml:space="preserve">Proceso </w:t>
      </w:r>
      <w:r>
        <w:rPr>
          <w:rFonts w:cs="Arial"/>
          <w:b/>
        </w:rPr>
        <w:t>S</w:t>
      </w:r>
      <w:r w:rsidR="004663F6">
        <w:rPr>
          <w:rFonts w:cs="Arial"/>
          <w:b/>
        </w:rPr>
        <w:t xml:space="preserve"> </w:t>
      </w:r>
      <w:r w:rsidR="006A22DB">
        <w:rPr>
          <w:rFonts w:cs="Arial"/>
          <w:b/>
        </w:rPr>
        <w:t>11</w:t>
      </w:r>
      <w:r w:rsidR="009218D3">
        <w:rPr>
          <w:rFonts w:cs="Arial"/>
          <w:b/>
        </w:rPr>
        <w:t>.</w:t>
      </w:r>
    </w:p>
    <w:p w:rsidR="008F578B" w:rsidRDefault="008F578B" w:rsidP="008F578B">
      <w:pPr>
        <w:pStyle w:val="Prrafodelista"/>
        <w:ind w:left="426"/>
        <w:jc w:val="center"/>
        <w:rPr>
          <w:rFonts w:cs="Arial"/>
        </w:rPr>
      </w:pPr>
      <w:r>
        <w:rPr>
          <w:rFonts w:cs="Arial"/>
        </w:rPr>
        <w:t>La apertura de sobr</w:t>
      </w:r>
      <w:r w:rsidR="00184179">
        <w:rPr>
          <w:rFonts w:cs="Arial"/>
        </w:rPr>
        <w:t xml:space="preserve">es se </w:t>
      </w:r>
      <w:r w:rsidR="005D1DFB">
        <w:rPr>
          <w:rFonts w:cs="Arial"/>
        </w:rPr>
        <w:t>realizará</w:t>
      </w:r>
      <w:r w:rsidR="00184179">
        <w:rPr>
          <w:rFonts w:cs="Arial"/>
        </w:rPr>
        <w:t xml:space="preserve"> </w:t>
      </w:r>
      <w:proofErr w:type="gramStart"/>
      <w:r w:rsidR="00184179">
        <w:rPr>
          <w:rFonts w:cs="Arial"/>
        </w:rPr>
        <w:t xml:space="preserve">el día </w:t>
      </w:r>
      <w:r w:rsidR="006A22DB">
        <w:rPr>
          <w:rFonts w:cs="Arial"/>
        </w:rPr>
        <w:t xml:space="preserve">Jueves 29 </w:t>
      </w:r>
      <w:proofErr w:type="gramEnd"/>
      <w:r w:rsidR="00184179">
        <w:rPr>
          <w:rFonts w:cs="Arial"/>
        </w:rPr>
        <w:t xml:space="preserve"> de abril a horas 1</w:t>
      </w:r>
      <w:r w:rsidR="006A22DB">
        <w:rPr>
          <w:rFonts w:cs="Arial"/>
        </w:rPr>
        <w:t>5</w:t>
      </w:r>
      <w:r>
        <w:rPr>
          <w:rFonts w:cs="Arial"/>
        </w:rPr>
        <w:t>:15 pm.</w:t>
      </w:r>
    </w:p>
    <w:p w:rsidR="003D5BBE" w:rsidRPr="00961174" w:rsidRDefault="003D5BBE" w:rsidP="00A45FBB">
      <w:pPr>
        <w:ind w:left="426"/>
        <w:rPr>
          <w:sz w:val="10"/>
          <w:szCs w:val="10"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5E5CDA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D5BBE" w:rsidRPr="000A334B" w:rsidRDefault="003D5BBE" w:rsidP="007751C1">
      <w:pPr>
        <w:ind w:left="426"/>
        <w:rPr>
          <w:rFonts w:cs="Arial"/>
          <w:sz w:val="10"/>
          <w:szCs w:val="10"/>
        </w:rPr>
      </w:pPr>
    </w:p>
    <w:p w:rsidR="00656749" w:rsidRPr="003D29CA" w:rsidRDefault="00656749" w:rsidP="00656749">
      <w:pPr>
        <w:pStyle w:val="Prrafodelista"/>
        <w:numPr>
          <w:ilvl w:val="0"/>
          <w:numId w:val="1"/>
        </w:numPr>
        <w:ind w:left="426"/>
      </w:pPr>
      <w:r w:rsidRPr="003D29CA">
        <w:rPr>
          <w:b/>
          <w:u w:val="single"/>
        </w:rPr>
        <w:t>PROPUESTA ECONÓMICA</w:t>
      </w:r>
      <w:r w:rsidRPr="003D29CA">
        <w:t xml:space="preserve">: La propuesta económica debe ser presentada en el formulario “Solicitud de </w:t>
      </w:r>
      <w:r w:rsidR="005E5CDA" w:rsidRPr="005E5CDA">
        <w:t>Propuesta</w:t>
      </w:r>
      <w:r w:rsidR="008F578B">
        <w:t xml:space="preserve"> </w:t>
      </w:r>
      <w:r w:rsidR="00184179">
        <w:t>Económica</w:t>
      </w:r>
      <w:r w:rsidR="00362136">
        <w:t xml:space="preserve">”. </w:t>
      </w:r>
      <w:r w:rsidRPr="003D29CA">
        <w:t xml:space="preserve">La oferta presentada necesariamente debe estar expresada en moneda nacional (bolivianos). </w:t>
      </w:r>
    </w:p>
    <w:p w:rsidR="00656749" w:rsidRPr="003D29CA" w:rsidRDefault="00656749" w:rsidP="00656749">
      <w:pPr>
        <w:pStyle w:val="Prrafodelista"/>
        <w:ind w:left="426"/>
        <w:rPr>
          <w:sz w:val="10"/>
          <w:szCs w:val="10"/>
        </w:rPr>
      </w:pPr>
    </w:p>
    <w:p w:rsidR="00B55492" w:rsidRPr="00B55492" w:rsidRDefault="003D29CA" w:rsidP="00B5549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B55492">
        <w:rPr>
          <w:rFonts w:ascii="Calibri" w:eastAsia="Calibri" w:hAnsi="Calibri" w:cs="Arial"/>
          <w:b/>
          <w:u w:val="single"/>
        </w:rPr>
        <w:t>SISTEMA DE EVALUACIÓN:</w:t>
      </w:r>
      <w:r w:rsidR="00B55492">
        <w:rPr>
          <w:rFonts w:ascii="Calibri" w:eastAsia="Calibri" w:hAnsi="Calibri" w:cs="Arial"/>
          <w:b/>
          <w:u w:val="single"/>
        </w:rPr>
        <w:t xml:space="preserve"> </w:t>
      </w:r>
      <w:r w:rsidR="00B55492"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B55492" w:rsidRDefault="00B55492" w:rsidP="00B55492">
      <w:pPr>
        <w:ind w:left="426"/>
        <w:rPr>
          <w:rFonts w:cs="Arial"/>
          <w:b/>
          <w:sz w:val="10"/>
          <w:szCs w:val="10"/>
        </w:rPr>
      </w:pPr>
    </w:p>
    <w:p w:rsidR="007D7F1E" w:rsidRDefault="00C76735" w:rsidP="007D7F1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>La adjudicación será realiz</w:t>
      </w:r>
      <w:bookmarkStart w:id="0" w:name="_GoBack"/>
      <w:bookmarkEnd w:id="0"/>
      <w:r w:rsidRPr="00C76735">
        <w:rPr>
          <w:rFonts w:cs="Arial"/>
        </w:rPr>
        <w:t>ada</w:t>
      </w:r>
      <w:r w:rsidR="007751C1">
        <w:rPr>
          <w:rFonts w:cs="Arial"/>
        </w:rPr>
        <w:t xml:space="preserve"> por </w:t>
      </w:r>
      <w:r w:rsidR="00D666A4">
        <w:rPr>
          <w:rFonts w:cs="Arial"/>
        </w:rPr>
        <w:t>total del servicio</w:t>
      </w:r>
      <w:r w:rsidR="005D1DFB">
        <w:rPr>
          <w:rFonts w:cs="Arial"/>
        </w:rPr>
        <w:t xml:space="preserve"> por el tiempo de 2 años;</w:t>
      </w:r>
      <w:r w:rsidR="00BF073F">
        <w:rPr>
          <w:rFonts w:cs="Arial"/>
        </w:rPr>
        <w:t xml:space="preserve"> a la oferta económica más conveniente</w:t>
      </w:r>
      <w:r w:rsidRPr="00C76735">
        <w:rPr>
          <w:rFonts w:cs="Arial"/>
        </w:rPr>
        <w:t xml:space="preserve"> para la CSBP, siempre y cuando cumplan con las especificaciones técnicas requeridas.</w:t>
      </w:r>
    </w:p>
    <w:p w:rsidR="00007293" w:rsidRPr="007D7F1E" w:rsidRDefault="00007293" w:rsidP="00B55492">
      <w:pPr>
        <w:ind w:left="426"/>
        <w:rPr>
          <w:rFonts w:cs="Arial"/>
          <w:b/>
          <w:sz w:val="10"/>
          <w:szCs w:val="10"/>
        </w:rPr>
      </w:pPr>
    </w:p>
    <w:p w:rsidR="003F7522" w:rsidRPr="00E26364" w:rsidRDefault="001A6BA1" w:rsidP="007B52D3">
      <w:pPr>
        <w:pStyle w:val="Prrafodelista"/>
        <w:numPr>
          <w:ilvl w:val="0"/>
          <w:numId w:val="1"/>
        </w:numPr>
        <w:ind w:left="426"/>
        <w:rPr>
          <w:sz w:val="10"/>
          <w:szCs w:val="10"/>
        </w:rPr>
      </w:pPr>
      <w:r w:rsidRPr="00E26364">
        <w:rPr>
          <w:b/>
          <w:u w:val="single"/>
        </w:rPr>
        <w:t>CANCELACIÓN</w:t>
      </w:r>
      <w:r w:rsidRPr="00417F56">
        <w:t xml:space="preserve">: </w:t>
      </w:r>
      <w:r w:rsidR="00E26364">
        <w:t>La CSBP realizara el pago por evento es decir por cada acto administrativo efectivamente realizado, previa presentación de la factura respectiva</w:t>
      </w:r>
      <w:r w:rsidR="00332810">
        <w:t>.</w:t>
      </w:r>
      <w:r w:rsidR="00E26364">
        <w:t xml:space="preserve"> </w:t>
      </w:r>
      <w:r w:rsidR="00332810">
        <w:t>Una vez</w:t>
      </w:r>
      <w:r w:rsidR="00E26364">
        <w:t xml:space="preserve"> suscri</w:t>
      </w:r>
      <w:r w:rsidR="00332810">
        <w:t>to</w:t>
      </w:r>
      <w:r w:rsidR="00E26364">
        <w:t xml:space="preserve"> de acta de conformidad</w:t>
      </w:r>
      <w:r w:rsidR="00332810">
        <w:t xml:space="preserve"> de prestación del servicio</w:t>
      </w:r>
      <w:r w:rsidR="00E26364">
        <w:t>.</w:t>
      </w:r>
    </w:p>
    <w:p w:rsidR="007B52D3" w:rsidRDefault="007B52D3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>
        <w:t>3</w:t>
      </w:r>
      <w:r w:rsidR="00421003">
        <w:t xml:space="preserve"> </w:t>
      </w:r>
      <w:r>
        <w:t>42</w:t>
      </w:r>
      <w:r w:rsidR="00421003">
        <w:t xml:space="preserve"> </w:t>
      </w:r>
      <w:r w:rsidR="00184179">
        <w:t>7676 Interno 342</w:t>
      </w:r>
      <w:r w:rsidR="006A22DB">
        <w:t>7</w:t>
      </w:r>
      <w:r w:rsidR="001A6BA1" w:rsidRPr="00417F56">
        <w:t xml:space="preserve"> </w:t>
      </w:r>
      <w:r w:rsidR="00362136">
        <w:t xml:space="preserve">- </w:t>
      </w:r>
      <w:r w:rsidR="00E26364">
        <w:t xml:space="preserve"> </w:t>
      </w:r>
      <w:r w:rsidR="001A6BA1" w:rsidRPr="00417F56">
        <w:t xml:space="preserve">Bienes y Servicios. </w:t>
      </w:r>
    </w:p>
    <w:p w:rsidR="001A6BA1" w:rsidRPr="00417F56" w:rsidRDefault="001A6BA1" w:rsidP="00417F56">
      <w:r w:rsidRPr="00417F56">
        <w:t xml:space="preserve">  </w:t>
      </w:r>
    </w:p>
    <w:p w:rsidR="00BA1683" w:rsidRDefault="005774AA" w:rsidP="00417F56">
      <w:r>
        <w:t xml:space="preserve">Santa Cruz, </w:t>
      </w:r>
      <w:r w:rsidR="00184179">
        <w:t>Abril</w:t>
      </w:r>
      <w:r w:rsidR="008F578B">
        <w:t xml:space="preserve"> </w:t>
      </w:r>
      <w:r w:rsidR="00AF58DE">
        <w:t xml:space="preserve">de </w:t>
      </w:r>
      <w:r w:rsidR="005D1DFB">
        <w:t>20</w:t>
      </w:r>
      <w:r w:rsidR="006A22DB">
        <w:t>21</w:t>
      </w:r>
    </w:p>
    <w:sectPr w:rsidR="00BA1683" w:rsidSect="000A334B">
      <w:footerReference w:type="default" r:id="rId9"/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364" w:rsidRDefault="00E26364" w:rsidP="00CD295F">
      <w:r>
        <w:separator/>
      </w:r>
    </w:p>
  </w:endnote>
  <w:endnote w:type="continuationSeparator" w:id="0">
    <w:p w:rsidR="00E26364" w:rsidRDefault="00E26364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64" w:rsidRDefault="00E26364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362136">
      <w:fldChar w:fldCharType="begin"/>
    </w:r>
    <w:r w:rsidR="00362136">
      <w:instrText xml:space="preserve"> PAGE   \* MERGEFORMAT </w:instrText>
    </w:r>
    <w:r w:rsidR="00362136">
      <w:fldChar w:fldCharType="separate"/>
    </w:r>
    <w:r w:rsidR="006A22DB" w:rsidRPr="006A22DB">
      <w:rPr>
        <w:rFonts w:asciiTheme="majorHAnsi" w:hAnsiTheme="majorHAnsi"/>
        <w:noProof/>
      </w:rPr>
      <w:t>1</w:t>
    </w:r>
    <w:r w:rsidR="00362136">
      <w:rPr>
        <w:rFonts w:asciiTheme="majorHAnsi" w:hAnsiTheme="majorHAnsi"/>
        <w:noProof/>
      </w:rPr>
      <w:fldChar w:fldCharType="end"/>
    </w:r>
  </w:p>
  <w:p w:rsidR="00E26364" w:rsidRDefault="00E263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364" w:rsidRDefault="00E26364" w:rsidP="00CD295F">
      <w:r>
        <w:separator/>
      </w:r>
    </w:p>
  </w:footnote>
  <w:footnote w:type="continuationSeparator" w:id="0">
    <w:p w:rsidR="00E26364" w:rsidRDefault="00E26364" w:rsidP="00CD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8C3032F"/>
    <w:multiLevelType w:val="hybridMultilevel"/>
    <w:tmpl w:val="D0085928"/>
    <w:lvl w:ilvl="0" w:tplc="D388B1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BA1"/>
    <w:rsid w:val="00007293"/>
    <w:rsid w:val="0001594E"/>
    <w:rsid w:val="00036124"/>
    <w:rsid w:val="00036BD4"/>
    <w:rsid w:val="000A334B"/>
    <w:rsid w:val="001104D5"/>
    <w:rsid w:val="00184179"/>
    <w:rsid w:val="00187979"/>
    <w:rsid w:val="001A6BA1"/>
    <w:rsid w:val="001C1C87"/>
    <w:rsid w:val="001C560A"/>
    <w:rsid w:val="001E4E16"/>
    <w:rsid w:val="001E704F"/>
    <w:rsid w:val="002703A5"/>
    <w:rsid w:val="00272CA6"/>
    <w:rsid w:val="002B137B"/>
    <w:rsid w:val="002E797C"/>
    <w:rsid w:val="002F4CD3"/>
    <w:rsid w:val="00332810"/>
    <w:rsid w:val="00332D87"/>
    <w:rsid w:val="003343E7"/>
    <w:rsid w:val="00362136"/>
    <w:rsid w:val="003664B4"/>
    <w:rsid w:val="00374B81"/>
    <w:rsid w:val="00385555"/>
    <w:rsid w:val="0039548C"/>
    <w:rsid w:val="003A5577"/>
    <w:rsid w:val="003D29CA"/>
    <w:rsid w:val="003D5BBE"/>
    <w:rsid w:val="003D7AF7"/>
    <w:rsid w:val="003F7522"/>
    <w:rsid w:val="00417F56"/>
    <w:rsid w:val="00421003"/>
    <w:rsid w:val="004508B6"/>
    <w:rsid w:val="00463FD7"/>
    <w:rsid w:val="004663F6"/>
    <w:rsid w:val="00470A59"/>
    <w:rsid w:val="004D1F67"/>
    <w:rsid w:val="004E68E5"/>
    <w:rsid w:val="005113DF"/>
    <w:rsid w:val="00564205"/>
    <w:rsid w:val="0057737C"/>
    <w:rsid w:val="005774AA"/>
    <w:rsid w:val="0058566C"/>
    <w:rsid w:val="005B5A2F"/>
    <w:rsid w:val="005D1DFB"/>
    <w:rsid w:val="005D78D6"/>
    <w:rsid w:val="005E5CDA"/>
    <w:rsid w:val="006005B8"/>
    <w:rsid w:val="00624529"/>
    <w:rsid w:val="00656749"/>
    <w:rsid w:val="00662372"/>
    <w:rsid w:val="0069721D"/>
    <w:rsid w:val="006A22DB"/>
    <w:rsid w:val="007719BC"/>
    <w:rsid w:val="007751C1"/>
    <w:rsid w:val="007A305F"/>
    <w:rsid w:val="007A6CEE"/>
    <w:rsid w:val="007B52D3"/>
    <w:rsid w:val="007B635E"/>
    <w:rsid w:val="007D5B98"/>
    <w:rsid w:val="007D7F1E"/>
    <w:rsid w:val="00803064"/>
    <w:rsid w:val="00823BF2"/>
    <w:rsid w:val="008357AE"/>
    <w:rsid w:val="00865CEC"/>
    <w:rsid w:val="008901BE"/>
    <w:rsid w:val="008E6FDA"/>
    <w:rsid w:val="008F578B"/>
    <w:rsid w:val="009218D3"/>
    <w:rsid w:val="00941C00"/>
    <w:rsid w:val="00952429"/>
    <w:rsid w:val="00961174"/>
    <w:rsid w:val="00962537"/>
    <w:rsid w:val="009C22D8"/>
    <w:rsid w:val="009F0D1C"/>
    <w:rsid w:val="00A45FBB"/>
    <w:rsid w:val="00A872AC"/>
    <w:rsid w:val="00AB1058"/>
    <w:rsid w:val="00AE327B"/>
    <w:rsid w:val="00AF58DE"/>
    <w:rsid w:val="00B16457"/>
    <w:rsid w:val="00B51A37"/>
    <w:rsid w:val="00B55492"/>
    <w:rsid w:val="00B5591F"/>
    <w:rsid w:val="00B67D91"/>
    <w:rsid w:val="00BA1683"/>
    <w:rsid w:val="00BB661F"/>
    <w:rsid w:val="00BF073F"/>
    <w:rsid w:val="00C52819"/>
    <w:rsid w:val="00C76735"/>
    <w:rsid w:val="00CA3B3F"/>
    <w:rsid w:val="00CB4A74"/>
    <w:rsid w:val="00CC111E"/>
    <w:rsid w:val="00CD295F"/>
    <w:rsid w:val="00CD65A6"/>
    <w:rsid w:val="00CF449D"/>
    <w:rsid w:val="00CF7710"/>
    <w:rsid w:val="00D666A4"/>
    <w:rsid w:val="00DF04DD"/>
    <w:rsid w:val="00DF05A2"/>
    <w:rsid w:val="00E26364"/>
    <w:rsid w:val="00E33058"/>
    <w:rsid w:val="00EA4AC6"/>
    <w:rsid w:val="00ED49E1"/>
    <w:rsid w:val="00FD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59</cp:revision>
  <cp:lastPrinted>2021-04-22T15:03:00Z</cp:lastPrinted>
  <dcterms:created xsi:type="dcterms:W3CDTF">2014-02-10T15:23:00Z</dcterms:created>
  <dcterms:modified xsi:type="dcterms:W3CDTF">2021-04-22T15:03:00Z</dcterms:modified>
</cp:coreProperties>
</file>